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3431" w14:textId="77777777" w:rsidR="00E00048" w:rsidRPr="00A26590" w:rsidRDefault="00E000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jc w:val="right"/>
        <w:rPr>
          <w:rFonts w:ascii="Arial" w:hAnsi="Arial" w:cs="Arial"/>
          <w:color w:val="0F2338"/>
          <w:sz w:val="20"/>
          <w:szCs w:val="20"/>
          <w:lang w:val="ru-RU"/>
        </w:rPr>
      </w:pPr>
      <w:r>
        <w:rPr>
          <w:rFonts w:ascii="Arial" w:hAnsi="Arial" w:cs="Arial"/>
          <w:b/>
          <w:color w:val="0F2338"/>
          <w:sz w:val="20"/>
          <w:szCs w:val="20"/>
          <w:lang w:val="ru-RU"/>
        </w:rPr>
        <w:t>15</w:t>
      </w:r>
      <w:r w:rsidRPr="00A26590">
        <w:rPr>
          <w:rFonts w:ascii="Arial" w:hAnsi="Arial" w:cs="Arial"/>
          <w:b/>
          <w:color w:val="0F2338"/>
          <w:sz w:val="20"/>
          <w:szCs w:val="20"/>
          <w:lang w:val="ru-RU"/>
        </w:rPr>
        <w:t xml:space="preserve">.06.2022 </w:t>
      </w:r>
    </w:p>
    <w:p w14:paraId="7B6612A4" w14:textId="77777777" w:rsidR="00E00048" w:rsidRPr="00A26590" w:rsidRDefault="00E000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jc w:val="right"/>
        <w:rPr>
          <w:rFonts w:ascii="Arial" w:hAnsi="Arial" w:cs="Arial"/>
          <w:color w:val="0F2338"/>
          <w:sz w:val="20"/>
          <w:szCs w:val="20"/>
          <w:lang w:val="ru-RU"/>
        </w:rPr>
      </w:pPr>
      <w:r w:rsidRPr="00A26590">
        <w:rPr>
          <w:rFonts w:ascii="Arial" w:hAnsi="Arial" w:cs="Arial"/>
          <w:b/>
          <w:color w:val="0F2338"/>
          <w:sz w:val="20"/>
          <w:szCs w:val="20"/>
          <w:lang w:val="ru-RU"/>
        </w:rPr>
        <w:t xml:space="preserve">Пресс-релиз </w:t>
      </w:r>
    </w:p>
    <w:p w14:paraId="15E60B6D" w14:textId="77777777" w:rsidR="00E00048" w:rsidRDefault="00E00048" w:rsidP="000502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0F2338"/>
          <w:lang w:val="ru-RU"/>
        </w:rPr>
      </w:pPr>
    </w:p>
    <w:p w14:paraId="3551132A" w14:textId="77777777" w:rsidR="00E00048" w:rsidRPr="00A26590" w:rsidRDefault="00E00048" w:rsidP="000502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0F2338"/>
          <w:lang w:val="ru-RU"/>
        </w:rPr>
      </w:pPr>
    </w:p>
    <w:p w14:paraId="0258FF70" w14:textId="77777777" w:rsidR="00E00048" w:rsidRDefault="00E000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b/>
          <w:color w:val="0F2338"/>
          <w:lang w:val="ru-RU"/>
        </w:rPr>
      </w:pPr>
      <w:r>
        <w:rPr>
          <w:rFonts w:ascii="Arial" w:hAnsi="Arial" w:cs="Arial"/>
          <w:b/>
          <w:color w:val="0F2338"/>
          <w:lang w:val="ru-RU"/>
        </w:rPr>
        <w:t>Первая</w:t>
      </w:r>
      <w:r w:rsidRPr="00A26590">
        <w:rPr>
          <w:rFonts w:ascii="Arial" w:hAnsi="Arial" w:cs="Arial"/>
          <w:b/>
          <w:color w:val="0F2338"/>
          <w:lang w:val="ru-RU"/>
        </w:rPr>
        <w:t xml:space="preserve"> ярмарк</w:t>
      </w:r>
      <w:r>
        <w:rPr>
          <w:rFonts w:ascii="Arial" w:hAnsi="Arial" w:cs="Arial"/>
          <w:b/>
          <w:color w:val="0F2338"/>
          <w:lang w:val="ru-RU"/>
        </w:rPr>
        <w:t>а современного</w:t>
      </w:r>
      <w:r w:rsidRPr="00A26590">
        <w:rPr>
          <w:rFonts w:ascii="Arial" w:hAnsi="Arial" w:cs="Arial"/>
          <w:b/>
          <w:color w:val="0F2338"/>
          <w:lang w:val="ru-RU"/>
        </w:rPr>
        <w:t xml:space="preserve"> искусства «1703» </w:t>
      </w:r>
      <w:r>
        <w:rPr>
          <w:rFonts w:ascii="Arial" w:hAnsi="Arial" w:cs="Arial"/>
          <w:b/>
          <w:color w:val="0F2338"/>
          <w:lang w:val="ru-RU"/>
        </w:rPr>
        <w:t xml:space="preserve">открылась </w:t>
      </w:r>
    </w:p>
    <w:p w14:paraId="2B4C229D" w14:textId="77777777" w:rsidR="00E00048" w:rsidRPr="00A26590" w:rsidRDefault="00E000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b/>
          <w:color w:val="0F2338"/>
          <w:lang w:val="ru-RU"/>
        </w:rPr>
      </w:pPr>
      <w:r>
        <w:rPr>
          <w:rFonts w:ascii="Arial" w:hAnsi="Arial" w:cs="Arial"/>
          <w:b/>
          <w:color w:val="0F2338"/>
          <w:lang w:val="ru-RU"/>
        </w:rPr>
        <w:t>в Санкт-Петербурге</w:t>
      </w:r>
    </w:p>
    <w:p w14:paraId="22D899FC" w14:textId="77777777" w:rsidR="00E00048" w:rsidRPr="00A26590" w:rsidRDefault="00E000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b/>
          <w:color w:val="0F2338"/>
          <w:lang w:val="ru-RU"/>
        </w:rPr>
      </w:pPr>
    </w:p>
    <w:p w14:paraId="6A9824D2" w14:textId="66A1A56A" w:rsidR="00E00048" w:rsidRPr="00862890" w:rsidRDefault="00E000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b/>
          <w:bCs/>
          <w:color w:val="0F2338"/>
          <w:sz w:val="22"/>
          <w:szCs w:val="22"/>
          <w:lang w:val="ru-RU"/>
        </w:rPr>
      </w:pPr>
      <w:bookmarkStart w:id="0" w:name="_Hlk106196228"/>
      <w:r w:rsidRPr="00862890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>15 июня 2022 года в Центральном выставочном зале «Манеж» прошла торжественная церемония открытия первой Санкт-Петербургской ярмарки искусства «1703», организатором которой выступил</w:t>
      </w:r>
      <w:r w:rsidR="002D2B90" w:rsidRPr="00862890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>о</w:t>
      </w:r>
      <w:r w:rsidRPr="00862890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 xml:space="preserve"> </w:t>
      </w:r>
      <w:r w:rsidR="002D2B90" w:rsidRPr="00862890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 xml:space="preserve">ПАО </w:t>
      </w:r>
      <w:r w:rsidR="004128CA" w:rsidRPr="00862890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>«</w:t>
      </w:r>
      <w:r w:rsidRPr="00862890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>Газпром</w:t>
      </w:r>
      <w:r w:rsidR="004128CA" w:rsidRPr="00862890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>»</w:t>
      </w:r>
      <w:r w:rsidRPr="00862890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 xml:space="preserve"> при поддержке Комитета по культуре Санкт-Петербурга. В церемонии приняли участие </w:t>
      </w:r>
      <w:r w:rsidR="004128CA" w:rsidRPr="00862890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>П</w:t>
      </w:r>
      <w:r w:rsidRPr="00862890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 xml:space="preserve">редседатель </w:t>
      </w:r>
      <w:r w:rsidR="004128CA" w:rsidRPr="00862890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>П</w:t>
      </w:r>
      <w:r w:rsidRPr="00862890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>равления ПАО «Газпром» Алексей Миллер</w:t>
      </w:r>
      <w:r w:rsidR="00536721" w:rsidRPr="00862890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>,</w:t>
      </w:r>
      <w:r w:rsidRPr="00862890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 xml:space="preserve"> </w:t>
      </w:r>
      <w:r w:rsidR="004128CA" w:rsidRPr="00862890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>Г</w:t>
      </w:r>
      <w:r w:rsidRPr="00862890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>убернатор Санкт-Петербурга Александр Беглов</w:t>
      </w:r>
      <w:r w:rsidR="00536721" w:rsidRPr="00862890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 xml:space="preserve"> и директор ЦВЗ «Манеж» Павел Пригара</w:t>
      </w:r>
      <w:r w:rsidRPr="00862890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>. Для почетных гостей провели экскурсию по экспозиции</w:t>
      </w:r>
      <w:r w:rsidR="00536721" w:rsidRPr="00862890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 xml:space="preserve"> «1703»</w:t>
      </w:r>
      <w:r w:rsidRPr="00862890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>. Работа ярмарки продлится до 19 июня 2022 года. Планируется, что она станет ежегодным культурным событием города</w:t>
      </w:r>
      <w:r w:rsidR="00536721" w:rsidRPr="00862890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>.</w:t>
      </w:r>
    </w:p>
    <w:p w14:paraId="69C9890B" w14:textId="77777777" w:rsidR="00E00048" w:rsidRPr="00862890" w:rsidRDefault="00E000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</w:p>
    <w:p w14:paraId="739B5564" w14:textId="01209B7E" w:rsidR="00E00048" w:rsidRPr="00862890" w:rsidRDefault="00E00048" w:rsidP="00723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  <w:r w:rsidRPr="00862890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 xml:space="preserve">Алексей Миллер, </w:t>
      </w:r>
      <w:r w:rsidR="00536721" w:rsidRPr="00862890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>П</w:t>
      </w:r>
      <w:r w:rsidRPr="00862890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 xml:space="preserve">редседатель </w:t>
      </w:r>
      <w:r w:rsidR="00536721" w:rsidRPr="00862890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>П</w:t>
      </w:r>
      <w:r w:rsidRPr="00862890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>равления ПАО «Газпром»:</w:t>
      </w:r>
      <w:r w:rsidRPr="00862890">
        <w:rPr>
          <w:rFonts w:ascii="Arial" w:hAnsi="Arial" w:cs="Arial"/>
          <w:color w:val="0F2338"/>
          <w:sz w:val="22"/>
          <w:szCs w:val="22"/>
          <w:lang w:val="ru-RU"/>
        </w:rPr>
        <w:t xml:space="preserve"> «Мы с администрацией города реализуем много совместных проектов. Это проекты в области образования, в области культуры, в области сохранения исторической части нашего любимого города. И ярмарка искусств без сомнения является продолжением этой масштабной работы. Одновременно ярмарка является знаком уважения — уважения к личности Петра, к деятельности по развитию и сохранению богатого культурно-исторического наследия России. И я уверен, что те люди, с горящими сердцами, которые делают эту ярмарку, будут нести и дальше, в будущее, лучшие традиции нашего русского искусства. И уверен, что ярмарка искусств будет традиционной, займет важное, знаковое место среди культурных событий России и получит широкую известность».</w:t>
      </w:r>
    </w:p>
    <w:p w14:paraId="2927DAD6" w14:textId="77777777" w:rsidR="00E00048" w:rsidRPr="00862890" w:rsidRDefault="00E000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</w:p>
    <w:p w14:paraId="790300CE" w14:textId="0C8AE78F" w:rsidR="00E00048" w:rsidRPr="00862890" w:rsidRDefault="00E00048" w:rsidP="007244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  <w:r w:rsidRPr="00862890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 xml:space="preserve">Александр Беглов, </w:t>
      </w:r>
      <w:r w:rsidR="009B2D82" w:rsidRPr="00862890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>Г</w:t>
      </w:r>
      <w:r w:rsidRPr="00862890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>убернатор Санкт-Петербурга:</w:t>
      </w:r>
      <w:r w:rsidRPr="00862890">
        <w:rPr>
          <w:rFonts w:ascii="Arial" w:hAnsi="Arial" w:cs="Arial"/>
          <w:color w:val="0F2338"/>
          <w:sz w:val="22"/>
          <w:szCs w:val="22"/>
          <w:lang w:val="ru-RU"/>
        </w:rPr>
        <w:t xml:space="preserve"> «Это не просто ярмарка. Это коммуникационная площадка. Здесь созданы условия, чтобы посетители и художники могли общаться. Сюда приехали и коллекционеры, и художники. Не только из Петербурга, но из всей страны. Желаю этому проекту долголетия».</w:t>
      </w:r>
    </w:p>
    <w:p w14:paraId="0342E077" w14:textId="77777777" w:rsidR="00E00048" w:rsidRPr="00862890" w:rsidRDefault="00E00048" w:rsidP="007244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</w:p>
    <w:p w14:paraId="37A9F200" w14:textId="77777777" w:rsidR="00E00048" w:rsidRPr="00862890" w:rsidRDefault="00E00048" w:rsidP="00B04F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  <w:r w:rsidRPr="00862890">
        <w:rPr>
          <w:rFonts w:ascii="Arial" w:hAnsi="Arial" w:cs="Arial"/>
          <w:color w:val="0F2338"/>
          <w:sz w:val="22"/>
          <w:szCs w:val="22"/>
          <w:lang w:val="ru-RU"/>
        </w:rPr>
        <w:t xml:space="preserve">Губернатор также поблагодарил Алексея Миллера за масштабную работу по комплексному благоустройству города, поддержку и развитие культуры и искусства, массового и профессионального спорта, здравоохранения и науки. </w:t>
      </w:r>
    </w:p>
    <w:p w14:paraId="0DB5A965" w14:textId="77777777" w:rsidR="00E00048" w:rsidRPr="00862890" w:rsidRDefault="00E00048" w:rsidP="00B04F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</w:p>
    <w:p w14:paraId="6E3DCABA" w14:textId="4F41E5EB" w:rsidR="002D2B90" w:rsidRPr="00862890" w:rsidRDefault="00E00048" w:rsidP="002D2B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  <w:r w:rsidRPr="00862890">
        <w:rPr>
          <w:rFonts w:ascii="Arial" w:hAnsi="Arial" w:cs="Arial"/>
          <w:color w:val="0F2338"/>
          <w:sz w:val="22"/>
          <w:szCs w:val="22"/>
          <w:lang w:val="ru-RU"/>
        </w:rPr>
        <w:t xml:space="preserve">Работа ярмарки продлится с 16 по 19 июня. В эти дни в трех секциях ярмарки — «Галереи», «Коллекции» и «Цифровое искусство» — будет представлено все разнообразие художественных практик: от живописи и фотографии до скульптуры, инсталляций и </w:t>
      </w:r>
      <w:r w:rsidRPr="00862890">
        <w:rPr>
          <w:rFonts w:ascii="Arial" w:hAnsi="Arial" w:cs="Arial"/>
          <w:color w:val="0F2338"/>
          <w:sz w:val="22"/>
          <w:szCs w:val="22"/>
        </w:rPr>
        <w:t>NFT</w:t>
      </w:r>
      <w:r w:rsidRPr="00862890">
        <w:rPr>
          <w:rFonts w:ascii="Arial" w:hAnsi="Arial" w:cs="Arial"/>
          <w:color w:val="0F2338"/>
          <w:sz w:val="22"/>
          <w:szCs w:val="22"/>
          <w:lang w:val="ru-RU"/>
        </w:rPr>
        <w:t xml:space="preserve">. Так, в секции «Галереи» представлены </w:t>
      </w:r>
      <w:r w:rsidRPr="00862890">
        <w:rPr>
          <w:rFonts w:ascii="Arial" w:hAnsi="Arial" w:cs="Arial"/>
          <w:color w:val="0F2338"/>
          <w:sz w:val="22"/>
          <w:szCs w:val="22"/>
          <w:lang w:val="ru-RU"/>
        </w:rPr>
        <w:lastRenderedPageBreak/>
        <w:t xml:space="preserve">работы современных художников из 17 галерей Санкт-Петербурга, Москвы и других городов России. </w:t>
      </w:r>
      <w:r w:rsidR="007A5206" w:rsidRPr="00862890">
        <w:rPr>
          <w:rFonts w:ascii="Arial" w:hAnsi="Arial" w:cs="Arial"/>
          <w:color w:val="0F2338"/>
          <w:sz w:val="22"/>
          <w:szCs w:val="22"/>
          <w:lang w:val="ru-RU"/>
        </w:rPr>
        <w:t xml:space="preserve">В секции «Коллекции» – три масштабных кураторских спецпроекта от Marina Gisich Gallery, KGallery и Центра визуальной культуры Béton. </w:t>
      </w:r>
      <w:r w:rsidRPr="00862890">
        <w:rPr>
          <w:rFonts w:ascii="Arial" w:hAnsi="Arial" w:cs="Arial"/>
          <w:color w:val="0F2338"/>
          <w:sz w:val="22"/>
          <w:szCs w:val="22"/>
          <w:lang w:val="ru-RU"/>
        </w:rPr>
        <w:t xml:space="preserve">В секции «Цифровое искусство» — произведения, которые объединяют искусство и новые технологии, </w:t>
      </w:r>
      <w:r w:rsidR="002D2B90" w:rsidRPr="00862890">
        <w:rPr>
          <w:rFonts w:ascii="Arial" w:hAnsi="Arial" w:cs="Arial"/>
          <w:color w:val="0F2338"/>
          <w:sz w:val="22"/>
          <w:szCs w:val="22"/>
          <w:lang w:val="ru-RU"/>
        </w:rPr>
        <w:t>научно-исследовательские</w:t>
      </w:r>
      <w:r w:rsidRPr="00862890">
        <w:rPr>
          <w:rFonts w:ascii="Arial" w:hAnsi="Arial" w:cs="Arial"/>
          <w:color w:val="0F2338"/>
          <w:sz w:val="22"/>
          <w:szCs w:val="22"/>
          <w:lang w:val="ru-RU"/>
        </w:rPr>
        <w:t xml:space="preserve"> методы и формы творческого самовыражения. </w:t>
      </w:r>
    </w:p>
    <w:p w14:paraId="4C256BA8" w14:textId="7350608F" w:rsidR="00E00048" w:rsidRPr="00862890" w:rsidRDefault="00E00048" w:rsidP="002D2B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0F2338"/>
          <w:sz w:val="22"/>
          <w:szCs w:val="22"/>
          <w:lang w:val="ru-RU"/>
        </w:rPr>
      </w:pPr>
    </w:p>
    <w:p w14:paraId="529FE738" w14:textId="77777777" w:rsidR="00E00048" w:rsidRPr="00862890" w:rsidRDefault="00E00048" w:rsidP="005622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  <w:r w:rsidRPr="00862890">
        <w:rPr>
          <w:rFonts w:ascii="Arial" w:hAnsi="Arial" w:cs="Arial"/>
          <w:color w:val="0F2338"/>
          <w:sz w:val="22"/>
          <w:szCs w:val="22"/>
          <w:lang w:val="ru-RU"/>
        </w:rPr>
        <w:t>В рамках публичной культурно-образовательной программы посетителей ярмарки ждут арт-медиации, а также лекции и дискуссии с участием ведущих экспертов в сфере искусства. Среди ключевых тем — коллекционирование, биоарт и цифровое искусство.</w:t>
      </w:r>
    </w:p>
    <w:p w14:paraId="5B762B5B" w14:textId="77777777" w:rsidR="00E00048" w:rsidRPr="00862890" w:rsidRDefault="00E00048" w:rsidP="005622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  <w:r w:rsidRPr="00862890">
        <w:rPr>
          <w:rFonts w:ascii="Arial" w:hAnsi="Arial" w:cs="Arial"/>
          <w:color w:val="0F2338"/>
          <w:sz w:val="22"/>
          <w:szCs w:val="22"/>
          <w:lang w:val="ru-RU"/>
        </w:rPr>
        <w:t xml:space="preserve"> </w:t>
      </w:r>
    </w:p>
    <w:p w14:paraId="5F6A1DFE" w14:textId="77777777" w:rsidR="00E00048" w:rsidRPr="00862890" w:rsidRDefault="00E00048" w:rsidP="007244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  <w:r w:rsidRPr="00862890">
        <w:rPr>
          <w:rFonts w:ascii="Arial" w:hAnsi="Arial" w:cs="Arial"/>
          <w:color w:val="0F2338"/>
          <w:sz w:val="22"/>
          <w:szCs w:val="22"/>
          <w:lang w:val="ru-RU"/>
        </w:rPr>
        <w:t>Время работы ярмарки — с 11:00 до 21:00.</w:t>
      </w:r>
    </w:p>
    <w:p w14:paraId="050D949C" w14:textId="77777777" w:rsidR="00E00048" w:rsidRPr="00862890" w:rsidRDefault="00E00048" w:rsidP="007244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  <w:r w:rsidRPr="00862890">
        <w:rPr>
          <w:rFonts w:ascii="Arial" w:hAnsi="Arial" w:cs="Arial"/>
          <w:color w:val="0F2338"/>
          <w:sz w:val="22"/>
          <w:szCs w:val="22"/>
          <w:lang w:val="ru-RU"/>
        </w:rPr>
        <w:t xml:space="preserve">Полная программа мероприятий доступна по </w:t>
      </w:r>
      <w:hyperlink r:id="rId6" w:history="1">
        <w:r w:rsidRPr="00862890">
          <w:rPr>
            <w:rStyle w:val="a5"/>
            <w:rFonts w:ascii="Arial" w:hAnsi="Arial" w:cs="Arial"/>
            <w:sz w:val="22"/>
            <w:szCs w:val="22"/>
            <w:lang w:val="ru-RU"/>
          </w:rPr>
          <w:t>ссылке</w:t>
        </w:r>
      </w:hyperlink>
      <w:r w:rsidRPr="00862890">
        <w:rPr>
          <w:rFonts w:ascii="Arial" w:hAnsi="Arial" w:cs="Arial"/>
          <w:color w:val="0F2338"/>
          <w:sz w:val="22"/>
          <w:szCs w:val="22"/>
          <w:lang w:val="ru-RU"/>
        </w:rPr>
        <w:t>.</w:t>
      </w:r>
    </w:p>
    <w:p w14:paraId="750AD765" w14:textId="77777777" w:rsidR="00E00048" w:rsidRPr="00862890" w:rsidRDefault="00E00048" w:rsidP="007244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  <w:r w:rsidRPr="00862890">
        <w:rPr>
          <w:rFonts w:ascii="Arial" w:hAnsi="Arial" w:cs="Arial"/>
          <w:color w:val="0F2338"/>
          <w:sz w:val="22"/>
          <w:szCs w:val="22"/>
          <w:lang w:val="ru-RU"/>
        </w:rPr>
        <w:t xml:space="preserve">Приобрести входные билеты можно в кассах Манежа. </w:t>
      </w:r>
    </w:p>
    <w:p w14:paraId="3BF63CC5" w14:textId="77777777" w:rsidR="00E00048" w:rsidRPr="00862890" w:rsidRDefault="00E00048" w:rsidP="007244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</w:p>
    <w:p w14:paraId="70862DCD" w14:textId="77777777" w:rsidR="00E00048" w:rsidRPr="00862890" w:rsidRDefault="00E00048" w:rsidP="005622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14" w:firstLine="720"/>
        <w:rPr>
          <w:rFonts w:ascii="Arial" w:hAnsi="Arial" w:cs="Arial"/>
          <w:b/>
          <w:color w:val="0F2338"/>
          <w:sz w:val="22"/>
          <w:szCs w:val="22"/>
          <w:lang w:val="ru-RU"/>
        </w:rPr>
      </w:pPr>
      <w:r w:rsidRPr="00862890">
        <w:rPr>
          <w:rFonts w:ascii="Arial" w:hAnsi="Arial" w:cs="Arial"/>
          <w:b/>
          <w:color w:val="0F2338"/>
          <w:sz w:val="22"/>
          <w:szCs w:val="22"/>
          <w:lang w:val="ru-RU"/>
        </w:rPr>
        <w:t>Справка о «1703»</w:t>
      </w:r>
    </w:p>
    <w:p w14:paraId="66980250" w14:textId="77777777" w:rsidR="00E00048" w:rsidRPr="00862890" w:rsidRDefault="00E000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b/>
          <w:color w:val="0F2338"/>
          <w:sz w:val="22"/>
          <w:szCs w:val="22"/>
          <w:lang w:val="ru-RU"/>
        </w:rPr>
      </w:pPr>
    </w:p>
    <w:p w14:paraId="709DA62E" w14:textId="77777777" w:rsidR="00E00048" w:rsidRPr="00862890" w:rsidRDefault="00E000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  <w:r w:rsidRPr="00862890">
        <w:rPr>
          <w:rFonts w:ascii="Arial" w:hAnsi="Arial" w:cs="Arial"/>
          <w:color w:val="0F2338"/>
          <w:sz w:val="22"/>
          <w:szCs w:val="22"/>
          <w:lang w:val="ru-RU"/>
        </w:rPr>
        <w:t xml:space="preserve">Санкт-Петербургская ярмарка искусства «1703» — масштабный культурный проект, призванный содействовать развитию института коллекционирования в России, поддержать художников и галереи искусства. Ярмарка задумана как новое ежегодное культурное событие города, а ее первый сезон приурочен к празднованию 350-летия со дня рождения Петра </w:t>
      </w:r>
      <w:r w:rsidRPr="00862890">
        <w:rPr>
          <w:rFonts w:ascii="Arial" w:hAnsi="Arial" w:cs="Arial"/>
          <w:color w:val="0F2338"/>
          <w:sz w:val="22"/>
          <w:szCs w:val="22"/>
        </w:rPr>
        <w:t>I</w:t>
      </w:r>
      <w:r w:rsidRPr="00862890">
        <w:rPr>
          <w:rFonts w:ascii="Arial" w:hAnsi="Arial" w:cs="Arial"/>
          <w:color w:val="0F2338"/>
          <w:sz w:val="22"/>
          <w:szCs w:val="22"/>
          <w:lang w:val="ru-RU"/>
        </w:rPr>
        <w:t xml:space="preserve">. </w:t>
      </w:r>
    </w:p>
    <w:p w14:paraId="6AFD1ADC" w14:textId="77777777" w:rsidR="00E00048" w:rsidRPr="00862890" w:rsidRDefault="00E000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</w:p>
    <w:p w14:paraId="0AFC5659" w14:textId="77777777" w:rsidR="00E00048" w:rsidRPr="00862890" w:rsidRDefault="00E000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  <w:r w:rsidRPr="00862890">
        <w:rPr>
          <w:rFonts w:ascii="Arial" w:hAnsi="Arial" w:cs="Arial"/>
          <w:color w:val="0F2338"/>
          <w:sz w:val="22"/>
          <w:szCs w:val="22"/>
          <w:lang w:val="ru-RU"/>
        </w:rPr>
        <w:t xml:space="preserve">Организатор ярмарки — ПАО «Газпром». Группа Газпром ведет в Санкт-Петербурге масштабную работу по комплексному благоустройству города, по поддержке и развитию культуры и искусства, массового и профессионального спорта, здравоохранения, науки. В частности, к 2022 году Группа Газпром приняла участие более чем в 220 благотворительных проектах. К началу 2022 года по программе «Газпром — детям» в городе построено 37 современных спортивных объектов, включая спортивные комплексы, бассейны и катки. В рамках программы по комплексному благоустройству Санкт-Петербурга реконструировано более 80 улиц, скверов, набережных и площадей, установлено свыше 16 тысяч уличных светильников. Ведутся масштабные реставрационные проекты в крупнейших музейных комплексах. На средства Газпрома завершено воссоздание интерьеров Лионского зала, проведены восстановительные работы в церкви Воскресения Христова, продолжается воссоздание интерьеров Зубовского флигеля Екатерининского дворца ГМЗ «Царское Село». С 2009 года Газпром является постоянным партнером ГМЗ «Петергоф» в восстановлении Китайского дворца в Ораниенбауме, к настоящему моменту отреставрированы 12 из 17 интерьеров дворца. Группа Газпром поддерживает масштабные выставочные и реставрационные проекты, в частности в Государственном Эрмитаже, Государственном Русском музее, Музее Фаберже. </w:t>
      </w:r>
    </w:p>
    <w:p w14:paraId="0D894184" w14:textId="77777777" w:rsidR="00E00048" w:rsidRPr="00862890" w:rsidRDefault="00E000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</w:p>
    <w:p w14:paraId="65A32CBC" w14:textId="77777777" w:rsidR="00E00048" w:rsidRPr="00862890" w:rsidRDefault="00E000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  <w:r w:rsidRPr="00862890">
        <w:rPr>
          <w:rFonts w:ascii="Arial" w:hAnsi="Arial" w:cs="Arial"/>
          <w:color w:val="0F2338"/>
          <w:sz w:val="22"/>
          <w:szCs w:val="22"/>
          <w:lang w:val="ru-RU"/>
        </w:rPr>
        <w:t>Санкт-Петербургская ярмарка искусства «1703» проходит с 16 по 19 июня 2022 года в Центральном выставочном зале «Манеж» при поддержке Комитета по культуре Санкт-Петербурга. Событие включено в официальную культурную программу ПМЭФ-2022. Билеты на ярмарку можно приобрести в кассах Манежа в дни проведения «1703». Возрастное ограничение — 12+.</w:t>
      </w:r>
    </w:p>
    <w:p w14:paraId="3FF80296" w14:textId="77777777" w:rsidR="00E00048" w:rsidRPr="00862890" w:rsidRDefault="00E000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</w:p>
    <w:p w14:paraId="2888099D" w14:textId="77777777" w:rsidR="00E00048" w:rsidRPr="00862890" w:rsidRDefault="00E000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  <w:r w:rsidRPr="00862890">
        <w:rPr>
          <w:rFonts w:ascii="Arial" w:hAnsi="Arial" w:cs="Arial"/>
          <w:color w:val="0F2338"/>
          <w:sz w:val="22"/>
          <w:szCs w:val="22"/>
          <w:lang w:val="ru-RU"/>
        </w:rPr>
        <w:t xml:space="preserve">Официальный сайт проекта: </w:t>
      </w:r>
    </w:p>
    <w:p w14:paraId="05E58CB4" w14:textId="77777777" w:rsidR="00E00048" w:rsidRPr="00862890" w:rsidRDefault="00E000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  <w:r w:rsidRPr="00862890">
        <w:rPr>
          <w:rFonts w:ascii="Arial" w:hAnsi="Arial" w:cs="Arial"/>
          <w:color w:val="0F2338"/>
          <w:sz w:val="22"/>
          <w:szCs w:val="22"/>
        </w:rPr>
        <w:t>https</w:t>
      </w:r>
      <w:r w:rsidRPr="00862890">
        <w:rPr>
          <w:rFonts w:ascii="Arial" w:hAnsi="Arial" w:cs="Arial"/>
          <w:color w:val="0F2338"/>
          <w:sz w:val="22"/>
          <w:szCs w:val="22"/>
          <w:lang w:val="ru-RU"/>
        </w:rPr>
        <w:t>://</w:t>
      </w:r>
      <w:r w:rsidRPr="00862890">
        <w:rPr>
          <w:rFonts w:ascii="Arial" w:hAnsi="Arial" w:cs="Arial"/>
          <w:color w:val="0F2338"/>
          <w:sz w:val="22"/>
          <w:szCs w:val="22"/>
        </w:rPr>
        <w:t>www</w:t>
      </w:r>
      <w:r w:rsidRPr="00862890">
        <w:rPr>
          <w:rFonts w:ascii="Arial" w:hAnsi="Arial" w:cs="Arial"/>
          <w:color w:val="0F2338"/>
          <w:sz w:val="22"/>
          <w:szCs w:val="22"/>
          <w:lang w:val="ru-RU"/>
        </w:rPr>
        <w:t>.1703</w:t>
      </w:r>
      <w:r w:rsidRPr="00862890">
        <w:rPr>
          <w:rFonts w:ascii="Arial" w:hAnsi="Arial" w:cs="Arial"/>
          <w:color w:val="0F2338"/>
          <w:sz w:val="22"/>
          <w:szCs w:val="22"/>
        </w:rPr>
        <w:t>af</w:t>
      </w:r>
      <w:r w:rsidRPr="00862890">
        <w:rPr>
          <w:rFonts w:ascii="Arial" w:hAnsi="Arial" w:cs="Arial"/>
          <w:color w:val="0F2338"/>
          <w:sz w:val="22"/>
          <w:szCs w:val="22"/>
          <w:lang w:val="ru-RU"/>
        </w:rPr>
        <w:t>.</w:t>
      </w:r>
      <w:r w:rsidRPr="00862890">
        <w:rPr>
          <w:rFonts w:ascii="Arial" w:hAnsi="Arial" w:cs="Arial"/>
          <w:color w:val="0F2338"/>
          <w:sz w:val="22"/>
          <w:szCs w:val="22"/>
        </w:rPr>
        <w:t>ru</w:t>
      </w:r>
      <w:r w:rsidRPr="00862890">
        <w:rPr>
          <w:rFonts w:ascii="Arial" w:hAnsi="Arial" w:cs="Arial"/>
          <w:color w:val="0F2338"/>
          <w:sz w:val="22"/>
          <w:szCs w:val="22"/>
          <w:lang w:val="ru-RU"/>
        </w:rPr>
        <w:t>/</w:t>
      </w:r>
    </w:p>
    <w:p w14:paraId="52537F80" w14:textId="77777777" w:rsidR="00E00048" w:rsidRPr="00862890" w:rsidRDefault="00E000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</w:p>
    <w:p w14:paraId="684F2E7C" w14:textId="77777777" w:rsidR="00E00048" w:rsidRPr="0056225C" w:rsidRDefault="00E00048" w:rsidP="005622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  <w:r w:rsidRPr="00862890">
        <w:rPr>
          <w:rFonts w:ascii="Arial" w:hAnsi="Arial" w:cs="Arial"/>
          <w:color w:val="0F2338"/>
          <w:sz w:val="22"/>
          <w:szCs w:val="22"/>
          <w:lang w:val="ru-RU"/>
        </w:rPr>
        <w:t xml:space="preserve">Пресс-служба: </w:t>
      </w:r>
      <w:r w:rsidRPr="00862890">
        <w:rPr>
          <w:rFonts w:ascii="Arial" w:hAnsi="Arial" w:cs="Arial"/>
          <w:color w:val="0F2338"/>
          <w:sz w:val="22"/>
          <w:szCs w:val="22"/>
        </w:rPr>
        <w:t>press</w:t>
      </w:r>
      <w:r w:rsidRPr="00862890">
        <w:rPr>
          <w:rFonts w:ascii="Arial" w:hAnsi="Arial" w:cs="Arial"/>
          <w:color w:val="0F2338"/>
          <w:sz w:val="22"/>
          <w:szCs w:val="22"/>
          <w:lang w:val="ru-RU"/>
        </w:rPr>
        <w:t>@1703</w:t>
      </w:r>
      <w:r w:rsidRPr="00862890">
        <w:rPr>
          <w:rFonts w:ascii="Arial" w:hAnsi="Arial" w:cs="Arial"/>
          <w:color w:val="0F2338"/>
          <w:sz w:val="22"/>
          <w:szCs w:val="22"/>
        </w:rPr>
        <w:t>af</w:t>
      </w:r>
      <w:r w:rsidRPr="00862890">
        <w:rPr>
          <w:rFonts w:ascii="Arial" w:hAnsi="Arial" w:cs="Arial"/>
          <w:color w:val="0F2338"/>
          <w:sz w:val="22"/>
          <w:szCs w:val="22"/>
          <w:lang w:val="ru-RU"/>
        </w:rPr>
        <w:t>.</w:t>
      </w:r>
      <w:r w:rsidRPr="00862890">
        <w:rPr>
          <w:rFonts w:ascii="Arial" w:hAnsi="Arial" w:cs="Arial"/>
          <w:color w:val="0F2338"/>
          <w:sz w:val="22"/>
          <w:szCs w:val="22"/>
        </w:rPr>
        <w:t>ru</w:t>
      </w:r>
      <w:bookmarkEnd w:id="0"/>
    </w:p>
    <w:sectPr w:rsidR="00E00048" w:rsidRPr="0056225C" w:rsidSect="0028011A">
      <w:headerReference w:type="default" r:id="rId7"/>
      <w:footerReference w:type="default" r:id="rId8"/>
      <w:pgSz w:w="12240" w:h="15840"/>
      <w:pgMar w:top="1440" w:right="1440" w:bottom="77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2124" w14:textId="77777777" w:rsidR="00F12D7D" w:rsidRDefault="00F12D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6AE8A9E4" w14:textId="77777777" w:rsidR="00F12D7D" w:rsidRDefault="00F12D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668A" w14:textId="77777777" w:rsidR="00E00048" w:rsidRDefault="00E0004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right" w:pos="9020"/>
      </w:tabs>
      <w:rPr>
        <w:rFonts w:ascii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A71E8" w14:textId="77777777" w:rsidR="00F12D7D" w:rsidRDefault="00F12D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1B9E3389" w14:textId="77777777" w:rsidR="00F12D7D" w:rsidRDefault="00F12D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1C04" w14:textId="77777777" w:rsidR="00E00048" w:rsidRDefault="00E0004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right" w:pos="9020"/>
      </w:tabs>
      <w:ind w:left="794"/>
      <w:rPr>
        <w:rFonts w:ascii="Calibri" w:hAnsi="Calibri" w:cs="Calibri"/>
        <w:color w:val="000000"/>
      </w:rPr>
    </w:pPr>
  </w:p>
  <w:p w14:paraId="29A0910F" w14:textId="7A433807" w:rsidR="00E00048" w:rsidRDefault="003E393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right" w:pos="9020"/>
      </w:tabs>
      <w:ind w:left="794"/>
      <w:rPr>
        <w:rFonts w:ascii="Helvetica Neue" w:hAnsi="Helvetica Neue" w:cs="Helvetica Neue"/>
        <w:color w:val="000000"/>
      </w:rPr>
    </w:pPr>
    <w:r>
      <w:rPr>
        <w:rFonts w:ascii="Helvetica Neue" w:hAnsi="Helvetica Neue" w:cs="Helvetica Neue"/>
        <w:noProof/>
        <w:color w:val="000000"/>
        <w:lang w:val="ru-RU" w:eastAsia="ru-RU"/>
      </w:rPr>
      <w:drawing>
        <wp:inline distT="0" distB="0" distL="0" distR="0" wp14:anchorId="701ED949" wp14:editId="22BAFB30">
          <wp:extent cx="5669280" cy="166878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14"/>
    <w:rsid w:val="00023D60"/>
    <w:rsid w:val="000502CE"/>
    <w:rsid w:val="000A5C34"/>
    <w:rsid w:val="0017450B"/>
    <w:rsid w:val="0028011A"/>
    <w:rsid w:val="00287E63"/>
    <w:rsid w:val="002B2A6B"/>
    <w:rsid w:val="002C12EC"/>
    <w:rsid w:val="002D2B90"/>
    <w:rsid w:val="00313B9A"/>
    <w:rsid w:val="00353314"/>
    <w:rsid w:val="00361D5F"/>
    <w:rsid w:val="003E3938"/>
    <w:rsid w:val="004128CA"/>
    <w:rsid w:val="00424EE5"/>
    <w:rsid w:val="004317E5"/>
    <w:rsid w:val="00536721"/>
    <w:rsid w:val="0056225C"/>
    <w:rsid w:val="00693D64"/>
    <w:rsid w:val="00695E9D"/>
    <w:rsid w:val="00723BD6"/>
    <w:rsid w:val="00724435"/>
    <w:rsid w:val="007A5206"/>
    <w:rsid w:val="00862890"/>
    <w:rsid w:val="009B2D82"/>
    <w:rsid w:val="00A23266"/>
    <w:rsid w:val="00A26590"/>
    <w:rsid w:val="00A73511"/>
    <w:rsid w:val="00A9170A"/>
    <w:rsid w:val="00AC097E"/>
    <w:rsid w:val="00AD0D93"/>
    <w:rsid w:val="00B04F80"/>
    <w:rsid w:val="00C925D1"/>
    <w:rsid w:val="00CA2F9B"/>
    <w:rsid w:val="00D7206D"/>
    <w:rsid w:val="00DB27C0"/>
    <w:rsid w:val="00E00048"/>
    <w:rsid w:val="00EA7161"/>
    <w:rsid w:val="00EE7058"/>
    <w:rsid w:val="00F00913"/>
    <w:rsid w:val="00F12D7D"/>
    <w:rsid w:val="00F62191"/>
    <w:rsid w:val="00F66378"/>
    <w:rsid w:val="00F95253"/>
    <w:rsid w:val="00FD5FF4"/>
    <w:rsid w:val="00FD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E2FD36"/>
  <w15:docId w15:val="{7ED2AAB6-4875-7949-AC08-DCF958EB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801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801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801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8011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2801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801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F306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DF306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link w:val="3"/>
    <w:uiPriority w:val="9"/>
    <w:semiHidden/>
    <w:rsid w:val="00DF3064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link w:val="4"/>
    <w:uiPriority w:val="9"/>
    <w:semiHidden/>
    <w:rsid w:val="00DF3064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link w:val="5"/>
    <w:uiPriority w:val="9"/>
    <w:semiHidden/>
    <w:rsid w:val="00DF3064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uiPriority w:val="9"/>
    <w:semiHidden/>
    <w:rsid w:val="00DF3064"/>
    <w:rPr>
      <w:rFonts w:ascii="Calibri" w:eastAsia="Times New Roman" w:hAnsi="Calibri" w:cs="Times New Roman"/>
      <w:b/>
      <w:bCs/>
      <w:lang w:val="en-US" w:eastAsia="en-US"/>
    </w:rPr>
  </w:style>
  <w:style w:type="table" w:customStyle="1" w:styleId="TableNormal1">
    <w:name w:val="Table Normal1"/>
    <w:uiPriority w:val="99"/>
    <w:rsid w:val="0028011A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28011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link w:val="a3"/>
    <w:uiPriority w:val="10"/>
    <w:rsid w:val="00DF3064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styleId="a5">
    <w:name w:val="Hyperlink"/>
    <w:uiPriority w:val="99"/>
    <w:rPr>
      <w:rFonts w:cs="Times New Roman"/>
      <w:u w:val="single"/>
    </w:rPr>
  </w:style>
  <w:style w:type="table" w:customStyle="1" w:styleId="TableNormal11">
    <w:name w:val="Table Normal11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Верхн./нижн. кол.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Pr>
      <w:rFonts w:ascii="Arial" w:hAnsi="Arial" w:cs="Arial Unicode MS"/>
      <w:color w:val="000000"/>
      <w:sz w:val="20"/>
      <w:szCs w:val="20"/>
      <w:u w:color="000000"/>
      <w:lang w:val="ru-RU" w:eastAsia="ru-RU"/>
    </w:rPr>
  </w:style>
  <w:style w:type="character" w:customStyle="1" w:styleId="a8">
    <w:name w:val="Основной текст Знак"/>
    <w:link w:val="a7"/>
    <w:uiPriority w:val="99"/>
    <w:locked/>
    <w:rPr>
      <w:rFonts w:cs="Times New Roman"/>
      <w:sz w:val="24"/>
      <w:szCs w:val="24"/>
      <w:lang w:val="en-US" w:eastAsia="en-US"/>
    </w:rPr>
  </w:style>
  <w:style w:type="character" w:customStyle="1" w:styleId="a9">
    <w:name w:val="Нет"/>
    <w:uiPriority w:val="99"/>
  </w:style>
  <w:style w:type="character" w:customStyle="1" w:styleId="Hyperlink0">
    <w:name w:val="Hyperlink.0"/>
    <w:uiPriority w:val="99"/>
    <w:rPr>
      <w:rFonts w:ascii="Times New Roman" w:hAnsi="Times New Roman" w:cs="Times New Roman"/>
      <w:color w:val="0000FF"/>
      <w:sz w:val="24"/>
      <w:szCs w:val="24"/>
      <w:u w:val="single" w:color="0000FF"/>
      <w:vertAlign w:val="baseline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Pr>
      <w:rFonts w:cs="Times New Roman"/>
      <w:sz w:val="24"/>
      <w:szCs w:val="24"/>
      <w:lang w:val="en-US" w:eastAsia="en-US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Pr>
      <w:rFonts w:cs="Times New Roman"/>
      <w:sz w:val="24"/>
      <w:szCs w:val="24"/>
      <w:lang w:val="en-US" w:eastAsia="en-US"/>
    </w:rPr>
  </w:style>
  <w:style w:type="paragraph" w:styleId="ae">
    <w:name w:val="Subtitle"/>
    <w:basedOn w:val="a"/>
    <w:next w:val="a"/>
    <w:link w:val="af"/>
    <w:uiPriority w:val="99"/>
    <w:qFormat/>
    <w:rsid w:val="0028011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">
    <w:name w:val="Подзаголовок Знак"/>
    <w:link w:val="ae"/>
    <w:uiPriority w:val="11"/>
    <w:rsid w:val="00DF3064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11">
    <w:name w:val="Неразрешенное упоминание1"/>
    <w:uiPriority w:val="99"/>
    <w:semiHidden/>
    <w:rsid w:val="00AD0D93"/>
    <w:rPr>
      <w:rFonts w:cs="Times New Roman"/>
      <w:color w:val="605E5C"/>
      <w:shd w:val="clear" w:color="auto" w:fill="E1DFDD"/>
    </w:rPr>
  </w:style>
  <w:style w:type="character" w:styleId="af0">
    <w:name w:val="FollowedHyperlink"/>
    <w:uiPriority w:val="99"/>
    <w:semiHidden/>
    <w:unhideWhenUsed/>
    <w:rsid w:val="002D2B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703af.ru/schedul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Ольга Маталыцкая</cp:lastModifiedBy>
  <cp:revision>2</cp:revision>
  <dcterms:created xsi:type="dcterms:W3CDTF">2023-02-04T19:35:00Z</dcterms:created>
  <dcterms:modified xsi:type="dcterms:W3CDTF">2023-02-04T19:35:00Z</dcterms:modified>
</cp:coreProperties>
</file>